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10" w:rsidRPr="005D519E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2014 г. N 1831-э</w:t>
      </w: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раскрытия информации</w:t>
      </w: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движении активов, </w:t>
      </w:r>
      <w:proofErr w:type="gramStart"/>
      <w:r>
        <w:rPr>
          <w:rFonts w:ascii="Calibri" w:hAnsi="Calibri" w:cs="Calibri"/>
          <w:b/>
          <w:bCs/>
        </w:rPr>
        <w:t>включающий</w:t>
      </w:r>
      <w:proofErr w:type="gramEnd"/>
      <w:r>
        <w:rPr>
          <w:rFonts w:ascii="Calibri" w:hAnsi="Calibri" w:cs="Calibri"/>
          <w:b/>
          <w:bCs/>
        </w:rPr>
        <w:t xml:space="preserve"> балансовую стоимость активов</w:t>
      </w: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начало года, балансовую стоимость активов на конец года,</w:t>
      </w: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информацию о выбытии активов в течение года,</w:t>
      </w: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вводе активов в течение года, в том числе за счет</w:t>
      </w: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переоценки, модернизации, реконструкции, строительства</w:t>
      </w: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приобретения нового оборудования</w:t>
      </w: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</w:t>
      </w:r>
      <w:proofErr w:type="gramStart"/>
      <w:r>
        <w:rPr>
          <w:rFonts w:ascii="Calibri" w:hAnsi="Calibri" w:cs="Calibri"/>
        </w:rPr>
        <w:t>ии  ООО</w:t>
      </w:r>
      <w:proofErr w:type="gramEnd"/>
      <w:r>
        <w:rPr>
          <w:rFonts w:ascii="Calibri" w:hAnsi="Calibri" w:cs="Calibri"/>
        </w:rPr>
        <w:t xml:space="preserve"> «</w:t>
      </w:r>
      <w:proofErr w:type="spellStart"/>
      <w:r>
        <w:rPr>
          <w:rFonts w:ascii="Calibri" w:hAnsi="Calibri" w:cs="Calibri"/>
        </w:rPr>
        <w:t>ТранзитЭнергоМонтаж</w:t>
      </w:r>
      <w:proofErr w:type="spellEnd"/>
      <w:r>
        <w:rPr>
          <w:rFonts w:ascii="Calibri" w:hAnsi="Calibri" w:cs="Calibri"/>
        </w:rPr>
        <w:t>»</w:t>
      </w: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ИНН: 1657082097</w:t>
      </w: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97310">
          <w:pgSz w:w="11905" w:h="16838"/>
          <w:pgMar w:top="1134" w:right="850" w:bottom="1134" w:left="1701" w:header="720" w:footer="720" w:gutter="0"/>
          <w:cols w:space="720"/>
          <w:noEndnote/>
        </w:sectPr>
      </w:pPr>
      <w:r>
        <w:rPr>
          <w:rFonts w:ascii="Calibri" w:hAnsi="Calibri" w:cs="Calibri"/>
        </w:rPr>
        <w:t>КПП:165701001</w:t>
      </w: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4958"/>
        <w:gridCol w:w="1134"/>
        <w:gridCol w:w="791"/>
        <w:gridCol w:w="709"/>
        <w:gridCol w:w="1275"/>
      </w:tblGrid>
      <w:tr w:rsidR="00997310" w:rsidTr="00B71079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1047"/>
            <w:bookmarkEnd w:id="0"/>
            <w:r>
              <w:rPr>
                <w:rFonts w:ascii="Calibri" w:hAnsi="Calibri" w:cs="Calibri"/>
              </w:rPr>
              <w:t xml:space="preserve">Примечание </w:t>
            </w:r>
            <w:hyperlink w:anchor="Par115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997310" w:rsidTr="00B71079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балансовая стоимость активов на начало года долгосрочного периода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активов (основных средств),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стоимости активов (основных средств) за счет переоценки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активов (основных средств)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модернизация и реконструкция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новое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Прочее, в том числе приобретение нового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Выбытие активов (основных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310" w:rsidTr="00B7107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балансовая стоимость активов на конец года долгосрочного периода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10" w:rsidRDefault="00997310" w:rsidP="00B7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55"/>
      <w:bookmarkEnd w:id="1"/>
      <w:r>
        <w:rPr>
          <w:rFonts w:ascii="Calibri" w:hAnsi="Calibri" w:cs="Calibri"/>
        </w:rPr>
        <w:t xml:space="preserve">&lt;*&gt; При наличии отклонений фактических значений показателей от плановых значений более чем на 15 процентов в </w:t>
      </w:r>
      <w:hyperlink w:anchor="Par1047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&lt;Примечание&gt; указываются причины их возникновения.</w:t>
      </w: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310" w:rsidRDefault="00997310" w:rsidP="00997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FE4" w:rsidRDefault="00F94FE4">
      <w:bookmarkStart w:id="2" w:name="_GoBack"/>
      <w:bookmarkEnd w:id="2"/>
    </w:p>
    <w:sectPr w:rsidR="00F94FE4" w:rsidSect="0099731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92"/>
    <w:rsid w:val="00997310"/>
    <w:rsid w:val="00F25C92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2015-08-12T13:15:00Z</dcterms:created>
  <dcterms:modified xsi:type="dcterms:W3CDTF">2015-08-12T13:16:00Z</dcterms:modified>
</cp:coreProperties>
</file>